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1440" w:hanging="360"/>
        <w:rPr>
          <w:b w:val="1"/>
          <w:sz w:val="24"/>
          <w:szCs w:val="24"/>
        </w:rPr>
      </w:pPr>
      <w:r w:rsidDel="00000000" w:rsidR="00000000" w:rsidRPr="00000000">
        <w:rPr>
          <w:b w:val="1"/>
          <w:sz w:val="24"/>
          <w:szCs w:val="24"/>
          <w:u w:val="single"/>
          <w:rtl w:val="0"/>
        </w:rPr>
        <w:t xml:space="preserve">Tedros:</w:t>
      </w:r>
    </w:p>
    <w:p w:rsidR="00000000" w:rsidDel="00000000" w:rsidP="00000000" w:rsidRDefault="00000000" w:rsidRPr="00000000" w14:paraId="00000002">
      <w:pPr>
        <w:rPr>
          <w:sz w:val="24"/>
          <w:szCs w:val="24"/>
          <w:u w:val="single"/>
        </w:rPr>
      </w:pPr>
      <w:r w:rsidDel="00000000" w:rsidR="00000000" w:rsidRPr="00000000">
        <w:rPr>
          <w:rtl w:val="0"/>
        </w:rPr>
      </w:r>
    </w:p>
    <w:p w:rsidR="00000000" w:rsidDel="00000000" w:rsidP="00000000" w:rsidRDefault="00000000" w:rsidRPr="00000000" w14:paraId="00000003">
      <w:pPr>
        <w:ind w:left="720"/>
        <w:rPr>
          <w:sz w:val="24"/>
          <w:szCs w:val="24"/>
        </w:rPr>
      </w:pPr>
      <w:r w:rsidDel="00000000" w:rsidR="00000000" w:rsidRPr="00000000">
        <w:rPr>
          <w:sz w:val="24"/>
          <w:szCs w:val="24"/>
          <w:rtl w:val="0"/>
        </w:rPr>
        <w:t xml:space="preserve">[00:00] Tedros: The fact that i began working with PRIDE, it really clarified many things of all the opportunities people with disabilities have in Illinois or in the United States or… uh, how working with the Division of Rehabilitation Services makes a difference in the lives of many people.</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ind w:left="720" w:firstLine="0"/>
        <w:rPr>
          <w:sz w:val="24"/>
          <w:szCs w:val="24"/>
        </w:rPr>
      </w:pPr>
      <w:r w:rsidDel="00000000" w:rsidR="00000000" w:rsidRPr="00000000">
        <w:rPr>
          <w:sz w:val="24"/>
          <w:szCs w:val="24"/>
          <w:rtl w:val="0"/>
        </w:rPr>
        <w:t xml:space="preserve">[text on screen 00:03] “Tedros Former journalist in Eritrea, PRIDE participant and peer mentor”</w:t>
      </w:r>
    </w:p>
    <w:p w:rsidR="00000000" w:rsidDel="00000000" w:rsidP="00000000" w:rsidRDefault="00000000" w:rsidRPr="00000000" w14:paraId="00000006">
      <w:pPr>
        <w:ind w:left="720" w:firstLine="0"/>
        <w:rPr>
          <w:sz w:val="24"/>
          <w:szCs w:val="24"/>
        </w:rPr>
      </w:pPr>
      <w:r w:rsidDel="00000000" w:rsidR="00000000" w:rsidRPr="00000000">
        <w:rPr>
          <w:rtl w:val="0"/>
        </w:rPr>
      </w:r>
    </w:p>
    <w:p w:rsidR="00000000" w:rsidDel="00000000" w:rsidP="00000000" w:rsidRDefault="00000000" w:rsidRPr="00000000" w14:paraId="00000007">
      <w:pPr>
        <w:ind w:left="720"/>
        <w:rPr>
          <w:sz w:val="24"/>
          <w:szCs w:val="24"/>
        </w:rPr>
      </w:pPr>
      <w:r w:rsidDel="00000000" w:rsidR="00000000" w:rsidRPr="00000000">
        <w:rPr>
          <w:sz w:val="24"/>
          <w:szCs w:val="24"/>
          <w:rtl w:val="0"/>
        </w:rPr>
        <w:t xml:space="preserve">[00:29] Tedros: The fact that I began working with PRIDE, it really expanded the possibilities. And it’s through PRIDE that I began exploring more into educational employment opportunities. I do believe that it’s a program that’s really worth emulating. I really want states to have the same program in the future.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ind w:left="720" w:firstLine="0"/>
        <w:rPr>
          <w:sz w:val="24"/>
          <w:szCs w:val="24"/>
        </w:rPr>
      </w:pPr>
      <w:r w:rsidDel="00000000" w:rsidR="00000000" w:rsidRPr="00000000">
        <w:rPr>
          <w:sz w:val="24"/>
          <w:szCs w:val="24"/>
          <w:rtl w:val="0"/>
        </w:rPr>
        <w:t xml:space="preserve">[logos appear on screen 01:02] “National Institute on Disability, Independent Living, and Rehabilitation Research NIDILRR</w:t>
      </w:r>
    </w:p>
    <w:p w:rsidR="00000000" w:rsidDel="00000000" w:rsidP="00000000" w:rsidRDefault="00000000" w:rsidRPr="00000000" w14:paraId="0000000A">
      <w:pPr>
        <w:ind w:left="720" w:firstLine="0"/>
        <w:rPr/>
      </w:pPr>
      <w:r w:rsidDel="00000000" w:rsidR="00000000" w:rsidRPr="00000000">
        <w:rPr>
          <w:sz w:val="24"/>
          <w:szCs w:val="24"/>
          <w:rtl w:val="0"/>
        </w:rPr>
        <w:t xml:space="preserve">PRIDE Partners of Refugees in Illinois Disability Employment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